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1D5A" w14:textId="77777777" w:rsidR="005E316B" w:rsidRDefault="005E316B" w:rsidP="005E316B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29C9B0A2" w14:textId="77777777" w:rsidR="005E316B" w:rsidRDefault="005E316B" w:rsidP="005E316B">
      <w:pPr>
        <w:jc w:val="center"/>
        <w:rPr>
          <w:b/>
          <w:bCs/>
          <w:sz w:val="22"/>
          <w:u w:val="single"/>
          <w:lang w:val="en-GB"/>
        </w:rPr>
      </w:pPr>
    </w:p>
    <w:p w14:paraId="3989F8E6" w14:textId="12292A3C" w:rsidR="005E316B" w:rsidRDefault="005E316B" w:rsidP="005E316B">
      <w:pPr>
        <w:pStyle w:val="Subtitle"/>
        <w:rPr>
          <w:sz w:val="24"/>
        </w:rPr>
      </w:pPr>
      <w:r>
        <w:rPr>
          <w:sz w:val="24"/>
        </w:rPr>
        <w:t>Minutes of the meeting held on Tuesday 19</w:t>
      </w:r>
      <w:r w:rsidRPr="005E316B">
        <w:rPr>
          <w:sz w:val="24"/>
          <w:vertAlign w:val="superscript"/>
        </w:rPr>
        <w:t>th</w:t>
      </w:r>
      <w:r>
        <w:rPr>
          <w:sz w:val="24"/>
        </w:rPr>
        <w:t xml:space="preserve"> March 2024 at 7.30 pm in </w:t>
      </w:r>
      <w:proofErr w:type="gramStart"/>
      <w:r>
        <w:rPr>
          <w:sz w:val="24"/>
        </w:rPr>
        <w:t>Twyford  Village</w:t>
      </w:r>
      <w:proofErr w:type="gramEnd"/>
      <w:r>
        <w:rPr>
          <w:sz w:val="24"/>
        </w:rPr>
        <w:t xml:space="preserve"> Hall</w:t>
      </w:r>
    </w:p>
    <w:p w14:paraId="7D1E6CE9" w14:textId="77777777" w:rsidR="005E316B" w:rsidRDefault="005E316B" w:rsidP="005E316B">
      <w:pPr>
        <w:jc w:val="center"/>
        <w:rPr>
          <w:b/>
          <w:bCs/>
          <w:sz w:val="22"/>
          <w:u w:val="single"/>
          <w:lang w:val="en-GB"/>
        </w:rPr>
      </w:pPr>
    </w:p>
    <w:p w14:paraId="1345334A" w14:textId="77777777" w:rsidR="005E316B" w:rsidRDefault="005E316B" w:rsidP="005E316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60CD4F1C" w14:textId="77777777" w:rsidR="005E316B" w:rsidRDefault="005E316B" w:rsidP="005E316B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Mr. N Taylor</w:t>
      </w:r>
      <w:r>
        <w:rPr>
          <w:sz w:val="22"/>
          <w:lang w:val="en-GB"/>
        </w:rPr>
        <w:tab/>
        <w:t>Mrs. R S Johnson</w:t>
      </w:r>
    </w:p>
    <w:p w14:paraId="3F60CBF9" w14:textId="77777777" w:rsidR="005E316B" w:rsidRDefault="005E316B" w:rsidP="005E316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K Maloney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7F7DF162" w14:textId="77777777" w:rsidR="005E316B" w:rsidRDefault="005E316B" w:rsidP="005E316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DA24C51" w14:textId="77777777" w:rsidR="005E316B" w:rsidRDefault="005E316B" w:rsidP="005E316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765681E2" w14:textId="77777777" w:rsidR="005E316B" w:rsidRDefault="005E316B" w:rsidP="005E316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6FC1BFB9" w14:textId="77777777" w:rsidR="005E316B" w:rsidRDefault="005E316B" w:rsidP="005E316B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76E50986" w14:textId="392A61E0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19/24</w:t>
      </w:r>
      <w:r>
        <w:rPr>
          <w:b/>
          <w:bCs/>
          <w:sz w:val="22"/>
          <w:lang w:val="en-GB"/>
        </w:rPr>
        <w:tab/>
        <w:t>Apologies for absence:</w:t>
      </w:r>
    </w:p>
    <w:p w14:paraId="65F422F9" w14:textId="6849F9B1" w:rsidR="005E316B" w:rsidRP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</w:t>
      </w:r>
    </w:p>
    <w:p w14:paraId="4BAB5A7B" w14:textId="77777777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</w:p>
    <w:p w14:paraId="07BB03D1" w14:textId="77777777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C8E2851" w14:textId="399988A3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sz w:val="22"/>
          <w:lang w:val="en-GB"/>
        </w:rPr>
        <w:t>20/24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64AD7886" w14:textId="3422B669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 20</w:t>
      </w:r>
      <w:r w:rsidRPr="005E316B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February 2024 and previously circulated to members, were accepted by the </w:t>
      </w:r>
      <w:proofErr w:type="gramStart"/>
      <w:r>
        <w:rPr>
          <w:sz w:val="22"/>
          <w:lang w:val="en-GB"/>
        </w:rPr>
        <w:t>members</w:t>
      </w:r>
      <w:proofErr w:type="gramEnd"/>
      <w:r>
        <w:rPr>
          <w:sz w:val="22"/>
          <w:lang w:val="en-GB"/>
        </w:rPr>
        <w:t xml:space="preserve"> and signed by the Chairperson.</w:t>
      </w:r>
    </w:p>
    <w:p w14:paraId="6DF5A95C" w14:textId="77777777" w:rsidR="005E316B" w:rsidRDefault="005E316B" w:rsidP="005E316B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046F11DB" w14:textId="238F522C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21/24</w:t>
      </w:r>
      <w:r>
        <w:rPr>
          <w:b/>
          <w:bCs/>
          <w:sz w:val="22"/>
          <w:lang w:val="en-GB"/>
        </w:rPr>
        <w:tab/>
        <w:t>Declarations of interest:</w:t>
      </w:r>
    </w:p>
    <w:p w14:paraId="340CB389" w14:textId="77777777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There were no declarations of interest relating to the agenda items.</w:t>
      </w:r>
    </w:p>
    <w:p w14:paraId="6650525A" w14:textId="77777777" w:rsidR="005E316B" w:rsidRDefault="005E316B" w:rsidP="005E316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27440C1" w14:textId="224C470B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22/24</w:t>
      </w:r>
      <w:r>
        <w:rPr>
          <w:b/>
          <w:bCs/>
          <w:sz w:val="22"/>
          <w:lang w:val="en-GB"/>
        </w:rPr>
        <w:tab/>
        <w:t>Matters arising from the minutes:</w:t>
      </w:r>
    </w:p>
    <w:p w14:paraId="4CE4AD90" w14:textId="222F83CE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`1] Speed signs- </w:t>
      </w:r>
      <w:r>
        <w:rPr>
          <w:sz w:val="22"/>
          <w:lang w:val="en-GB"/>
        </w:rPr>
        <w:t xml:space="preserve">Three new speed signs are to be sited at Twyford. </w:t>
      </w:r>
      <w:r w:rsidR="00702588">
        <w:rPr>
          <w:sz w:val="22"/>
          <w:lang w:val="en-GB"/>
        </w:rPr>
        <w:t xml:space="preserve">Mr </w:t>
      </w:r>
      <w:proofErr w:type="spellStart"/>
      <w:r w:rsidR="00702588">
        <w:rPr>
          <w:sz w:val="22"/>
          <w:lang w:val="en-GB"/>
        </w:rPr>
        <w:t>Angrave</w:t>
      </w:r>
      <w:proofErr w:type="spellEnd"/>
      <w:r w:rsidR="00702588">
        <w:rPr>
          <w:sz w:val="22"/>
          <w:lang w:val="en-GB"/>
        </w:rPr>
        <w:t xml:space="preserve"> and Mr Maloney offered to assist with this work.</w:t>
      </w:r>
    </w:p>
    <w:p w14:paraId="1C721326" w14:textId="1E794C8D" w:rsidR="00702588" w:rsidRDefault="00702588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Mr Jones reported that the data from the signs at Thorpe indicated that the Parish should be entitled to twelve months coverage of speed checks and be designated a’ community of </w:t>
      </w:r>
      <w:proofErr w:type="spellStart"/>
      <w:r>
        <w:rPr>
          <w:sz w:val="22"/>
          <w:lang w:val="en-GB"/>
        </w:rPr>
        <w:t>concern.’He</w:t>
      </w:r>
      <w:proofErr w:type="spellEnd"/>
      <w:r>
        <w:rPr>
          <w:sz w:val="22"/>
          <w:lang w:val="en-GB"/>
        </w:rPr>
        <w:t xml:space="preserve"> reminded members that </w:t>
      </w:r>
      <w:proofErr w:type="spellStart"/>
      <w:r>
        <w:rPr>
          <w:sz w:val="22"/>
          <w:lang w:val="en-GB"/>
        </w:rPr>
        <w:t>Speedwatch</w:t>
      </w:r>
      <w:proofErr w:type="spellEnd"/>
      <w:r>
        <w:rPr>
          <w:sz w:val="22"/>
          <w:lang w:val="en-GB"/>
        </w:rPr>
        <w:t xml:space="preserve"> required twelve volunteers [six each village] for the period 29</w:t>
      </w:r>
      <w:r w:rsidRPr="00702588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June to 12</w:t>
      </w:r>
      <w:r w:rsidRPr="00702588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July 2024.</w:t>
      </w:r>
    </w:p>
    <w:p w14:paraId="2C5BDC84" w14:textId="2497922D" w:rsidR="00702588" w:rsidRDefault="00702588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 w:rsidR="0050279F">
        <w:rPr>
          <w:b/>
          <w:bCs/>
          <w:sz w:val="22"/>
          <w:lang w:val="en-GB"/>
        </w:rPr>
        <w:t xml:space="preserve">Twyford allotments – </w:t>
      </w:r>
      <w:r w:rsidR="0050279F">
        <w:rPr>
          <w:sz w:val="22"/>
          <w:lang w:val="en-GB"/>
        </w:rPr>
        <w:t xml:space="preserve">Mr </w:t>
      </w:r>
      <w:proofErr w:type="spellStart"/>
      <w:r w:rsidR="0050279F">
        <w:rPr>
          <w:sz w:val="22"/>
          <w:lang w:val="en-GB"/>
        </w:rPr>
        <w:t>Angrave</w:t>
      </w:r>
      <w:proofErr w:type="spellEnd"/>
      <w:r w:rsidR="0050279F">
        <w:rPr>
          <w:sz w:val="22"/>
          <w:lang w:val="en-GB"/>
        </w:rPr>
        <w:t xml:space="preserve"> estimated the disposal of asbestos sheets at approx. £185+vat. Agreed. Awaiting removal of tyres.</w:t>
      </w:r>
    </w:p>
    <w:p w14:paraId="67F88F58" w14:textId="205BDBD5" w:rsidR="0050279F" w:rsidRDefault="0050279F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 Street lighting –</w:t>
      </w:r>
      <w:r>
        <w:rPr>
          <w:sz w:val="22"/>
          <w:lang w:val="en-GB"/>
        </w:rPr>
        <w:t xml:space="preserve"> The lights at Church Lane and Stepping Lane, Twyford still require conversion to LED. Mr Jones will contact The National Grid re servicing/replacing the light at Stepping Lane and will also</w:t>
      </w:r>
      <w:r w:rsidR="00145102">
        <w:rPr>
          <w:sz w:val="22"/>
          <w:lang w:val="en-GB"/>
        </w:rPr>
        <w:t xml:space="preserve"> </w:t>
      </w:r>
      <w:r>
        <w:rPr>
          <w:sz w:val="22"/>
          <w:lang w:val="en-GB"/>
        </w:rPr>
        <w:t>chase LCC re the damaged light at the junction of Main St and Church Lane, Twyford</w:t>
      </w:r>
      <w:r w:rsidR="00145102">
        <w:rPr>
          <w:sz w:val="22"/>
          <w:lang w:val="en-GB"/>
        </w:rPr>
        <w:t>.</w:t>
      </w:r>
    </w:p>
    <w:p w14:paraId="3CE07FF7" w14:textId="74443B19" w:rsidR="00145102" w:rsidRDefault="00145102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 –</w:t>
      </w:r>
      <w:r>
        <w:rPr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 xml:space="preserve">Barns/Tilton Rd – </w:t>
      </w:r>
      <w:r>
        <w:rPr>
          <w:sz w:val="22"/>
          <w:lang w:val="en-GB"/>
        </w:rPr>
        <w:t>Mr Jones confirmed that the formal complaint</w:t>
      </w:r>
      <w:r w:rsidR="00BF57CB">
        <w:rPr>
          <w:sz w:val="22"/>
          <w:lang w:val="en-GB"/>
        </w:rPr>
        <w:t xml:space="preserve"> against</w:t>
      </w:r>
      <w:r>
        <w:rPr>
          <w:sz w:val="22"/>
          <w:lang w:val="en-GB"/>
        </w:rPr>
        <w:t xml:space="preserve"> MBC has now moved to stage two. He also reported his attendance at a meeting at MBC re flooding issues and contacts with LLFA and the Environment Agency.</w:t>
      </w:r>
    </w:p>
    <w:p w14:paraId="29177E63" w14:textId="1B4E925E" w:rsidR="00145102" w:rsidRDefault="00145102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 –</w:t>
      </w:r>
      <w:r>
        <w:rPr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 xml:space="preserve">Website domain – </w:t>
      </w:r>
      <w:r>
        <w:rPr>
          <w:sz w:val="22"/>
          <w:lang w:val="en-GB"/>
        </w:rPr>
        <w:t xml:space="preserve">Mr Maloney reported that the change of domain </w:t>
      </w:r>
      <w:proofErr w:type="gramStart"/>
      <w:r>
        <w:rPr>
          <w:sz w:val="22"/>
          <w:lang w:val="en-GB"/>
        </w:rPr>
        <w:t>to .</w:t>
      </w:r>
      <w:proofErr w:type="gramEnd"/>
      <w:r>
        <w:rPr>
          <w:sz w:val="22"/>
          <w:lang w:val="en-GB"/>
        </w:rPr>
        <w:t>gov.uk with the existing website</w:t>
      </w:r>
      <w:r w:rsidR="00025641">
        <w:rPr>
          <w:sz w:val="22"/>
          <w:lang w:val="en-GB"/>
        </w:rPr>
        <w:t xml:space="preserve"> was possible at no extra cost but at this point was not a </w:t>
      </w:r>
      <w:proofErr w:type="spellStart"/>
      <w:r w:rsidR="00025641">
        <w:rPr>
          <w:sz w:val="22"/>
          <w:lang w:val="en-GB"/>
        </w:rPr>
        <w:t>requirement.Agrred</w:t>
      </w:r>
      <w:proofErr w:type="spellEnd"/>
      <w:r w:rsidR="00025641">
        <w:rPr>
          <w:sz w:val="22"/>
          <w:lang w:val="en-GB"/>
        </w:rPr>
        <w:t xml:space="preserve"> no action but the position to be monitored.</w:t>
      </w:r>
    </w:p>
    <w:p w14:paraId="50C5950D" w14:textId="73D2DB68" w:rsidR="00025641" w:rsidRPr="00145102" w:rsidRDefault="00025641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 Picture of the King –</w:t>
      </w:r>
      <w:r>
        <w:rPr>
          <w:sz w:val="22"/>
          <w:lang w:val="en-GB"/>
        </w:rPr>
        <w:t xml:space="preserve"> Only one picture is available for the Parish which will have to be shared between the two village halls. </w:t>
      </w:r>
    </w:p>
    <w:p w14:paraId="30E501D5" w14:textId="767F65CA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="00025641">
        <w:rPr>
          <w:sz w:val="22"/>
          <w:lang w:val="en-GB"/>
        </w:rPr>
        <w:t xml:space="preserve"> </w:t>
      </w:r>
    </w:p>
    <w:p w14:paraId="5C841A6D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2F69D77" w14:textId="28ED7FC0" w:rsidR="005E316B" w:rsidRDefault="00025641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23/24</w:t>
      </w:r>
      <w:r w:rsidR="005E316B">
        <w:rPr>
          <w:sz w:val="22"/>
          <w:lang w:val="en-GB"/>
        </w:rPr>
        <w:tab/>
      </w:r>
      <w:r w:rsidR="005E316B">
        <w:rPr>
          <w:b/>
          <w:sz w:val="22"/>
          <w:lang w:val="en-GB"/>
        </w:rPr>
        <w:t>Correspondence for discussion:</w:t>
      </w:r>
    </w:p>
    <w:p w14:paraId="5DD0924A" w14:textId="10BD9641" w:rsidR="00025641" w:rsidRDefault="00025641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None</w:t>
      </w:r>
    </w:p>
    <w:p w14:paraId="5A03BE36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5CA5119B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43A1480B" w14:textId="15CB3F30" w:rsidR="005E316B" w:rsidRDefault="00025641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24/24</w:t>
      </w:r>
      <w:r w:rsidR="005E316B">
        <w:rPr>
          <w:b/>
          <w:sz w:val="22"/>
          <w:lang w:val="en-GB"/>
        </w:rPr>
        <w:tab/>
        <w:t>Finances:</w:t>
      </w:r>
    </w:p>
    <w:p w14:paraId="1D559495" w14:textId="55DAF290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FC4B05">
        <w:rPr>
          <w:b/>
          <w:sz w:val="22"/>
          <w:lang w:val="en-GB"/>
        </w:rPr>
        <w:t xml:space="preserve">The following were approved for payment – </w:t>
      </w:r>
    </w:p>
    <w:p w14:paraId="6CA51ADA" w14:textId="3BC17ADA" w:rsidR="00FC4B05" w:rsidRDefault="00FC4B05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 19.3.24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£13.00</w:t>
      </w:r>
    </w:p>
    <w:p w14:paraId="046744E9" w14:textId="517633C4" w:rsidR="00FC4B05" w:rsidRDefault="00FC4B05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Mather Jamie – Allotment rent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£165.00</w:t>
      </w:r>
    </w:p>
    <w:p w14:paraId="46BD7EC5" w14:textId="6A76A58F" w:rsidR="00FC4B05" w:rsidRDefault="00FC4B05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lastRenderedPageBreak/>
        <w:tab/>
        <w:t>P Challoner – Quarter year salary plus expenses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£424.95</w:t>
      </w:r>
    </w:p>
    <w:p w14:paraId="5BA4FB10" w14:textId="4E89FC5C" w:rsidR="00FC4B05" w:rsidRDefault="00FC4B05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 Revenue &amp; Customs – Income Tax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£100,06</w:t>
      </w:r>
    </w:p>
    <w:p w14:paraId="753C304D" w14:textId="0DCC183E" w:rsidR="00FC4B05" w:rsidRDefault="00FC4B05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 Challoner – Replacement laptop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£839.00</w:t>
      </w:r>
    </w:p>
    <w:p w14:paraId="02FA2710" w14:textId="51B93B85" w:rsidR="00FC4B05" w:rsidRPr="00FC4B05" w:rsidRDefault="00FC4B05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</w:p>
    <w:p w14:paraId="1F507FB6" w14:textId="77777777" w:rsidR="00FC4B05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>Receipts –</w:t>
      </w:r>
    </w:p>
    <w:p w14:paraId="7731CFA6" w14:textId="1CFE0342" w:rsidR="005E316B" w:rsidRDefault="00FC4B05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 w:rsidR="00A6053F">
        <w:rPr>
          <w:bCs/>
          <w:sz w:val="22"/>
          <w:lang w:val="en-GB"/>
        </w:rPr>
        <w:t xml:space="preserve">Insurance claim – </w:t>
      </w:r>
      <w:proofErr w:type="gramStart"/>
      <w:r w:rsidR="00A6053F">
        <w:rPr>
          <w:bCs/>
          <w:sz w:val="22"/>
          <w:lang w:val="en-GB"/>
        </w:rPr>
        <w:t>Damaged street</w:t>
      </w:r>
      <w:proofErr w:type="gramEnd"/>
      <w:r w:rsidR="00A6053F">
        <w:rPr>
          <w:bCs/>
          <w:sz w:val="22"/>
          <w:lang w:val="en-GB"/>
        </w:rPr>
        <w:t xml:space="preserve"> light</w:t>
      </w:r>
      <w:r w:rsidR="00A6053F">
        <w:rPr>
          <w:bCs/>
          <w:sz w:val="22"/>
          <w:lang w:val="en-GB"/>
        </w:rPr>
        <w:tab/>
      </w:r>
      <w:r w:rsidR="00A6053F">
        <w:rPr>
          <w:bCs/>
          <w:sz w:val="22"/>
          <w:lang w:val="en-GB"/>
        </w:rPr>
        <w:tab/>
      </w:r>
      <w:r w:rsidR="00A6053F">
        <w:rPr>
          <w:bCs/>
          <w:sz w:val="22"/>
          <w:lang w:val="en-GB"/>
        </w:rPr>
        <w:tab/>
        <w:t>£2052.16</w:t>
      </w:r>
      <w:r w:rsidR="005E316B">
        <w:rPr>
          <w:b/>
          <w:sz w:val="22"/>
          <w:lang w:val="en-GB"/>
        </w:rPr>
        <w:t xml:space="preserve"> </w:t>
      </w:r>
    </w:p>
    <w:p w14:paraId="4CF803FF" w14:textId="5F9746CB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A6053F">
        <w:rPr>
          <w:bCs/>
          <w:sz w:val="22"/>
          <w:lang w:val="en-GB"/>
        </w:rPr>
        <w:t>This was £14,190.04 as at 29.2.24</w:t>
      </w:r>
    </w:p>
    <w:p w14:paraId="1D63E6A1" w14:textId="58B3497E" w:rsidR="00A6053F" w:rsidRDefault="00A6053F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      Bank mandate renewal/update –</w:t>
      </w:r>
      <w:r>
        <w:rPr>
          <w:bCs/>
          <w:sz w:val="22"/>
          <w:lang w:val="en-GB"/>
        </w:rPr>
        <w:t xml:space="preserve"> In accordance with the Financial Regulations of the Council any two members will continue to be able to sign checks.</w:t>
      </w:r>
    </w:p>
    <w:p w14:paraId="5EB25A76" w14:textId="5B27873A" w:rsidR="00A6053F" w:rsidRPr="00A6053F" w:rsidRDefault="00A6053F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 xml:space="preserve"> </w:t>
      </w:r>
    </w:p>
    <w:p w14:paraId="61BE2EAB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58113893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27B4532B" w14:textId="135D363D" w:rsidR="005E316B" w:rsidRDefault="00A6053F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25/24</w:t>
      </w:r>
      <w:r w:rsidR="005E316B">
        <w:rPr>
          <w:b/>
          <w:bCs/>
          <w:sz w:val="22"/>
          <w:lang w:val="en-GB"/>
        </w:rPr>
        <w:tab/>
        <w:t xml:space="preserve">Planning: </w:t>
      </w:r>
    </w:p>
    <w:p w14:paraId="001433FE" w14:textId="7F905A6C" w:rsidR="00A6053F" w:rsidRDefault="00A6053F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24/001139/FUL – Station Rd, John o Gaunt -</w:t>
      </w:r>
      <w:r w:rsidR="00751918">
        <w:rPr>
          <w:sz w:val="22"/>
          <w:lang w:val="en-GB"/>
        </w:rPr>
        <w:t xml:space="preserve">Erection of new </w:t>
      </w:r>
      <w:proofErr w:type="spellStart"/>
      <w:r w:rsidR="00751918">
        <w:rPr>
          <w:sz w:val="22"/>
          <w:lang w:val="en-GB"/>
        </w:rPr>
        <w:t>barn.MBC</w:t>
      </w:r>
      <w:proofErr w:type="spellEnd"/>
      <w:r w:rsidR="00751918">
        <w:rPr>
          <w:sz w:val="22"/>
          <w:lang w:val="en-GB"/>
        </w:rPr>
        <w:t xml:space="preserve"> informed that this would be on a flood plain hence an objection to the application.</w:t>
      </w:r>
    </w:p>
    <w:p w14:paraId="29B4006F" w14:textId="385C525C" w:rsidR="00751918" w:rsidRPr="00751918" w:rsidRDefault="00751918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20241TPO/0029/LCC –</w:t>
      </w:r>
      <w:r>
        <w:rPr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 xml:space="preserve">Trade Vehicle Parts Ltd/Thorpe – </w:t>
      </w:r>
      <w:r>
        <w:rPr>
          <w:sz w:val="22"/>
          <w:lang w:val="en-GB"/>
        </w:rPr>
        <w:t>Reduction of trees. No objection providing owners replace trees where appropriate.</w:t>
      </w:r>
    </w:p>
    <w:p w14:paraId="4BE76473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70562BA" w14:textId="30A56A07" w:rsidR="005E316B" w:rsidRDefault="00751918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26/24</w:t>
      </w:r>
      <w:r w:rsidR="005E316B">
        <w:rPr>
          <w:b/>
          <w:bCs/>
          <w:sz w:val="22"/>
          <w:lang w:val="en-GB"/>
        </w:rPr>
        <w:tab/>
        <w:t>Councillors’ reports and any other matters for information:</w:t>
      </w:r>
    </w:p>
    <w:p w14:paraId="62049C19" w14:textId="079384AB" w:rsidR="00751918" w:rsidRPr="00751918" w:rsidRDefault="00751918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None</w:t>
      </w:r>
    </w:p>
    <w:p w14:paraId="74A92FF7" w14:textId="77777777" w:rsidR="005E316B" w:rsidRDefault="005E316B" w:rsidP="005E316B">
      <w:pPr>
        <w:pStyle w:val="BodyTextIndent"/>
      </w:pPr>
    </w:p>
    <w:p w14:paraId="19A211FD" w14:textId="02E8F831" w:rsidR="005E316B" w:rsidRDefault="00751918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27/24</w:t>
      </w:r>
      <w:r w:rsidR="005E316B">
        <w:rPr>
          <w:b/>
          <w:bCs/>
          <w:sz w:val="22"/>
          <w:lang w:val="en-GB"/>
        </w:rPr>
        <w:tab/>
        <w:t>Next meeting:</w:t>
      </w:r>
    </w:p>
    <w:p w14:paraId="7998E91A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7A33949C" w14:textId="58083728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751918">
        <w:rPr>
          <w:sz w:val="22"/>
          <w:lang w:val="en-GB"/>
        </w:rPr>
        <w:t xml:space="preserve"> Thorpe </w:t>
      </w:r>
      <w:proofErr w:type="spellStart"/>
      <w:proofErr w:type="gramStart"/>
      <w:r w:rsidR="00751918">
        <w:rPr>
          <w:sz w:val="22"/>
          <w:lang w:val="en-GB"/>
        </w:rPr>
        <w:t>Satchville</w:t>
      </w:r>
      <w:proofErr w:type="spellEnd"/>
      <w:r w:rsidR="00751918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Village</w:t>
      </w:r>
      <w:proofErr w:type="gramEnd"/>
      <w:r>
        <w:rPr>
          <w:sz w:val="22"/>
          <w:lang w:val="en-GB"/>
        </w:rPr>
        <w:t xml:space="preserve"> Hall</w:t>
      </w:r>
      <w:r w:rsidR="00751918">
        <w:rPr>
          <w:sz w:val="22"/>
          <w:lang w:val="en-GB"/>
        </w:rPr>
        <w:t xml:space="preserve"> on Tuesday 16</w:t>
      </w:r>
      <w:r w:rsidR="00751918" w:rsidRPr="00751918">
        <w:rPr>
          <w:sz w:val="22"/>
          <w:vertAlign w:val="superscript"/>
          <w:lang w:val="en-GB"/>
        </w:rPr>
        <w:t>th</w:t>
      </w:r>
      <w:r w:rsidR="00751918">
        <w:rPr>
          <w:sz w:val="22"/>
          <w:lang w:val="en-GB"/>
        </w:rPr>
        <w:t xml:space="preserve"> April 2024</w:t>
      </w:r>
      <w:r>
        <w:rPr>
          <w:sz w:val="22"/>
          <w:lang w:val="en-GB"/>
        </w:rPr>
        <w:t xml:space="preserve"> at 7.30pm.</w:t>
      </w:r>
    </w:p>
    <w:p w14:paraId="27D922C7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017FABE" w14:textId="12273711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The Chairperson closed the meeting at </w:t>
      </w:r>
      <w:r w:rsidR="00751918">
        <w:rPr>
          <w:sz w:val="22"/>
          <w:lang w:val="en-GB"/>
        </w:rPr>
        <w:t>9.02pm</w:t>
      </w:r>
      <w:r>
        <w:rPr>
          <w:sz w:val="22"/>
          <w:lang w:val="en-GB"/>
        </w:rPr>
        <w:t xml:space="preserve"> </w:t>
      </w:r>
    </w:p>
    <w:p w14:paraId="42FB2BAE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8C79830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C264B71" w14:textId="77777777" w:rsidR="005E316B" w:rsidRDefault="005E316B" w:rsidP="005E316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b/>
          <w:bCs/>
        </w:rPr>
      </w:pPr>
      <w:r>
        <w:rPr>
          <w:b/>
          <w:bCs/>
          <w:sz w:val="22"/>
          <w:lang w:val="en-GB"/>
        </w:rPr>
        <w:t>All minutes are deemed as draft until formally approved and signed</w:t>
      </w:r>
    </w:p>
    <w:p w14:paraId="44291E5E" w14:textId="77777777" w:rsidR="005E316B" w:rsidRDefault="005E316B" w:rsidP="005E316B">
      <w:pPr>
        <w:tabs>
          <w:tab w:val="left" w:pos="3465"/>
        </w:tabs>
      </w:pPr>
      <w:r>
        <w:tab/>
      </w:r>
    </w:p>
    <w:p w14:paraId="60EE2131" w14:textId="77777777" w:rsidR="005E316B" w:rsidRDefault="005E316B"/>
    <w:sectPr w:rsidR="005E3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6B"/>
    <w:rsid w:val="00025641"/>
    <w:rsid w:val="00145102"/>
    <w:rsid w:val="0050279F"/>
    <w:rsid w:val="005E316B"/>
    <w:rsid w:val="00702588"/>
    <w:rsid w:val="00751918"/>
    <w:rsid w:val="00A6053F"/>
    <w:rsid w:val="00BF57CB"/>
    <w:rsid w:val="00F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B63F"/>
  <w15:chartTrackingRefBased/>
  <w15:docId w15:val="{AF6DC539-536D-4CFB-A784-1988528D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E316B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E316B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5E316B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E316B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5E316B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5E316B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3</cp:revision>
  <cp:lastPrinted>2024-03-27T13:55:00Z</cp:lastPrinted>
  <dcterms:created xsi:type="dcterms:W3CDTF">2024-03-26T13:37:00Z</dcterms:created>
  <dcterms:modified xsi:type="dcterms:W3CDTF">2024-03-27T13:56:00Z</dcterms:modified>
</cp:coreProperties>
</file>